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CA" w:rsidRPr="00B02A04" w:rsidRDefault="00440895" w:rsidP="00B02A04">
      <w:pPr>
        <w:spacing w:after="0" w:line="240" w:lineRule="auto"/>
        <w:jc w:val="center"/>
        <w:rPr>
          <w:rFonts w:ascii="Times New Roman" w:hAnsi="Times New Roman" w:cs="Times New Roman"/>
          <w:sz w:val="24"/>
          <w:szCs w:val="24"/>
        </w:rPr>
      </w:pPr>
      <w:bookmarkStart w:id="0" w:name="_GoBack"/>
      <w:r w:rsidRPr="00B02A04">
        <w:rPr>
          <w:rFonts w:ascii="Times New Roman" w:hAnsi="Times New Roman" w:cs="Times New Roman"/>
          <w:b/>
          <w:sz w:val="24"/>
          <w:szCs w:val="24"/>
        </w:rPr>
        <w:t>FANATISMO Y TOLERANCIA</w:t>
      </w:r>
      <w:bookmarkEnd w:id="0"/>
      <w:r w:rsidR="00F16DCA" w:rsidRPr="00B02A04">
        <w:rPr>
          <w:rFonts w:ascii="Times New Roman" w:hAnsi="Times New Roman" w:cs="Times New Roman"/>
          <w:sz w:val="24"/>
          <w:szCs w:val="24"/>
        </w:rPr>
        <w:t>.</w:t>
      </w:r>
    </w:p>
    <w:p w:rsidR="00F16DCA" w:rsidRPr="00B02A04" w:rsidRDefault="00F16DCA" w:rsidP="00B02A04">
      <w:pPr>
        <w:spacing w:after="0" w:line="240" w:lineRule="auto"/>
        <w:jc w:val="center"/>
        <w:rPr>
          <w:rFonts w:ascii="Times New Roman" w:hAnsi="Times New Roman" w:cs="Times New Roman"/>
          <w:sz w:val="24"/>
          <w:szCs w:val="24"/>
        </w:rPr>
      </w:pPr>
    </w:p>
    <w:p w:rsidR="00F16DCA" w:rsidRPr="00B02A04" w:rsidRDefault="00F16DCA" w:rsidP="00B02A04">
      <w:pPr>
        <w:spacing w:after="0" w:line="240" w:lineRule="auto"/>
        <w:jc w:val="center"/>
        <w:rPr>
          <w:rFonts w:ascii="Times New Roman" w:hAnsi="Times New Roman" w:cs="Times New Roman"/>
          <w:sz w:val="24"/>
          <w:szCs w:val="24"/>
        </w:rPr>
      </w:pPr>
      <w:r w:rsidRPr="00B02A04">
        <w:rPr>
          <w:rFonts w:ascii="Times New Roman" w:hAnsi="Times New Roman" w:cs="Times New Roman"/>
          <w:sz w:val="24"/>
          <w:szCs w:val="24"/>
        </w:rPr>
        <w:t xml:space="preserve">Selecciones de la Serie de </w:t>
      </w:r>
      <w:proofErr w:type="spellStart"/>
      <w:r w:rsidRPr="00B02A04">
        <w:rPr>
          <w:rFonts w:ascii="Times New Roman" w:hAnsi="Times New Roman" w:cs="Times New Roman"/>
          <w:sz w:val="24"/>
          <w:szCs w:val="24"/>
        </w:rPr>
        <w:t>Agni</w:t>
      </w:r>
      <w:proofErr w:type="spellEnd"/>
      <w:r w:rsidRPr="00B02A04">
        <w:rPr>
          <w:rFonts w:ascii="Times New Roman" w:hAnsi="Times New Roman" w:cs="Times New Roman"/>
          <w:sz w:val="24"/>
          <w:szCs w:val="24"/>
        </w:rPr>
        <w:t xml:space="preserve"> Yoga</w:t>
      </w:r>
    </w:p>
    <w:p w:rsidR="00CA5856" w:rsidRPr="00B02A04" w:rsidRDefault="00F16DCA" w:rsidP="00B02A04">
      <w:pPr>
        <w:spacing w:after="0" w:line="240" w:lineRule="auto"/>
        <w:jc w:val="center"/>
        <w:rPr>
          <w:rFonts w:ascii="Times New Roman" w:hAnsi="Times New Roman" w:cs="Times New Roman"/>
          <w:sz w:val="24"/>
          <w:szCs w:val="24"/>
        </w:rPr>
      </w:pPr>
      <w:r w:rsidRPr="00B02A04">
        <w:rPr>
          <w:rFonts w:ascii="Times New Roman" w:hAnsi="Times New Roman" w:cs="Times New Roman"/>
          <w:sz w:val="24"/>
          <w:szCs w:val="24"/>
        </w:rPr>
        <w:t xml:space="preserve">Presentado ante la Sociedad de </w:t>
      </w:r>
      <w:proofErr w:type="spellStart"/>
      <w:r w:rsidRPr="00B02A04">
        <w:rPr>
          <w:rFonts w:ascii="Times New Roman" w:hAnsi="Times New Roman" w:cs="Times New Roman"/>
          <w:sz w:val="24"/>
          <w:szCs w:val="24"/>
        </w:rPr>
        <w:t>Agni</w:t>
      </w:r>
      <w:proofErr w:type="spellEnd"/>
      <w:r w:rsidRPr="00B02A04">
        <w:rPr>
          <w:rFonts w:ascii="Times New Roman" w:hAnsi="Times New Roman" w:cs="Times New Roman"/>
          <w:sz w:val="24"/>
          <w:szCs w:val="24"/>
        </w:rPr>
        <w:t xml:space="preserve"> Yoga, </w:t>
      </w:r>
      <w:r w:rsidR="00440895" w:rsidRPr="00B02A04">
        <w:rPr>
          <w:rFonts w:ascii="Times New Roman" w:hAnsi="Times New Roman" w:cs="Times New Roman"/>
          <w:sz w:val="24"/>
          <w:szCs w:val="24"/>
        </w:rPr>
        <w:t>27</w:t>
      </w:r>
      <w:r w:rsidRPr="00B02A04">
        <w:rPr>
          <w:rFonts w:ascii="Times New Roman" w:hAnsi="Times New Roman" w:cs="Times New Roman"/>
          <w:sz w:val="24"/>
          <w:szCs w:val="24"/>
        </w:rPr>
        <w:t xml:space="preserve"> de </w:t>
      </w:r>
      <w:r w:rsidR="00440895" w:rsidRPr="00B02A04">
        <w:rPr>
          <w:rFonts w:ascii="Times New Roman" w:hAnsi="Times New Roman" w:cs="Times New Roman"/>
          <w:sz w:val="24"/>
          <w:szCs w:val="24"/>
        </w:rPr>
        <w:t>Octubre</w:t>
      </w:r>
      <w:r w:rsidR="003E59A8" w:rsidRPr="00B02A04">
        <w:rPr>
          <w:rFonts w:ascii="Times New Roman" w:hAnsi="Times New Roman" w:cs="Times New Roman"/>
          <w:sz w:val="24"/>
          <w:szCs w:val="24"/>
        </w:rPr>
        <w:t xml:space="preserve"> </w:t>
      </w:r>
      <w:r w:rsidR="00913C4F" w:rsidRPr="00B02A04">
        <w:rPr>
          <w:rFonts w:ascii="Times New Roman" w:hAnsi="Times New Roman" w:cs="Times New Roman"/>
          <w:sz w:val="24"/>
          <w:szCs w:val="24"/>
        </w:rPr>
        <w:t>de 2009</w:t>
      </w:r>
      <w:r w:rsidR="008D4B72" w:rsidRPr="00B02A04">
        <w:rPr>
          <w:rFonts w:ascii="Times New Roman" w:hAnsi="Times New Roman" w:cs="Times New Roman"/>
          <w:sz w:val="24"/>
          <w:szCs w:val="24"/>
        </w:rPr>
        <w:t>.</w:t>
      </w:r>
    </w:p>
    <w:p w:rsidR="00E34195" w:rsidRPr="00B02A04" w:rsidRDefault="00E34195" w:rsidP="00B02A04">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6151F8" w:rsidRPr="00B02A04" w:rsidRDefault="006151F8" w:rsidP="00B02A0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02A04">
        <w:rPr>
          <w:rFonts w:ascii="Times New Roman" w:hAnsi="Times New Roman" w:cs="Times New Roman"/>
          <w:sz w:val="24"/>
          <w:szCs w:val="24"/>
        </w:rPr>
        <w:t>Tres siglos después de la partida del Bendecido, sus discípulos ya estaban infectados con el empeño religioso. Después de tan sólo un siglo, el Cristianismo manifestó una intolerancia extrema. Los últimos suspiros de Mahoma fueron seguidos por fanatismo inmediatamente. Las controversias religiosas siempre destruyen el sentido de la verdadera Enseñanza; por eso Nosotros pedimos ahora una tolerancia especial y rechazamos las controversias.</w:t>
      </w:r>
    </w:p>
    <w:p w:rsidR="006151F8" w:rsidRPr="00B02A04" w:rsidRDefault="00531A44" w:rsidP="00B02A04">
      <w:pPr>
        <w:pStyle w:val="Prrafodelista"/>
        <w:tabs>
          <w:tab w:val="left" w:pos="284"/>
        </w:tabs>
        <w:spacing w:after="0" w:line="240" w:lineRule="auto"/>
        <w:ind w:left="0"/>
        <w:rPr>
          <w:rFonts w:ascii="Times New Roman" w:hAnsi="Times New Roman" w:cs="Times New Roman"/>
          <w:sz w:val="24"/>
          <w:szCs w:val="24"/>
        </w:rPr>
      </w:pPr>
      <w:r w:rsidRPr="00B02A04">
        <w:rPr>
          <w:rFonts w:ascii="Times New Roman" w:hAnsi="Times New Roman" w:cs="Times New Roman"/>
          <w:sz w:val="24"/>
          <w:szCs w:val="24"/>
        </w:rPr>
        <w:tab/>
      </w:r>
      <w:r w:rsidR="006151F8" w:rsidRPr="00B02A04">
        <w:rPr>
          <w:rFonts w:ascii="Times New Roman" w:hAnsi="Times New Roman" w:cs="Times New Roman"/>
          <w:sz w:val="24"/>
          <w:szCs w:val="24"/>
        </w:rPr>
        <w:t>Uno podría preguntarse cómo proteger la Enseñanza, y aun así no responder a las falsas acusaciones. La mejor defensa es fortalecer el trabajo de uno de una manera no hostil. Uno puede desarmar a los acusadores hostiles fortaleciendo las reservas personales. Usted sabe que Nosotros no evitamos a los enemigos, pero uno no debe perder tiempo en fortalecerlos.</w:t>
      </w:r>
    </w:p>
    <w:p w:rsidR="00603D4B" w:rsidRPr="00B02A04" w:rsidRDefault="006151F8" w:rsidP="00B02A04">
      <w:pPr>
        <w:pStyle w:val="Prrafodelista"/>
        <w:tabs>
          <w:tab w:val="left" w:pos="284"/>
        </w:tabs>
        <w:spacing w:after="0" w:line="240" w:lineRule="auto"/>
        <w:ind w:left="0"/>
        <w:rPr>
          <w:rFonts w:ascii="Times New Roman" w:hAnsi="Times New Roman" w:cs="Times New Roman"/>
          <w:sz w:val="24"/>
          <w:szCs w:val="24"/>
        </w:rPr>
      </w:pPr>
      <w:r w:rsidRPr="00B02A04">
        <w:rPr>
          <w:rFonts w:ascii="Times New Roman" w:hAnsi="Times New Roman" w:cs="Times New Roman"/>
          <w:sz w:val="24"/>
          <w:szCs w:val="24"/>
        </w:rPr>
        <w:t>Cuando usted está con Nosotros, rodeado por Nuestras chispas azules, todo es alcanzable. Pero</w:t>
      </w:r>
      <w:r w:rsidR="00531A44" w:rsidRPr="00B02A04">
        <w:rPr>
          <w:rFonts w:ascii="Times New Roman" w:hAnsi="Times New Roman" w:cs="Times New Roman"/>
          <w:sz w:val="24"/>
          <w:szCs w:val="24"/>
        </w:rPr>
        <w:t xml:space="preserve"> Nuestros R</w:t>
      </w:r>
      <w:r w:rsidRPr="00B02A04">
        <w:rPr>
          <w:rFonts w:ascii="Times New Roman" w:hAnsi="Times New Roman" w:cs="Times New Roman"/>
          <w:sz w:val="24"/>
          <w:szCs w:val="24"/>
        </w:rPr>
        <w:t xml:space="preserve">ayos no deben ser violados. Hay un momento especial cuando la unidad de su poder con el Nuestro se necesita para atravesar el abismo. </w:t>
      </w:r>
      <w:proofErr w:type="spellStart"/>
      <w:r w:rsidRPr="00B02A04">
        <w:rPr>
          <w:rFonts w:ascii="Times New Roman" w:hAnsi="Times New Roman" w:cs="Times New Roman"/>
          <w:sz w:val="24"/>
          <w:szCs w:val="24"/>
        </w:rPr>
        <w:t>A</w:t>
      </w:r>
      <w:r w:rsidR="00603D4B" w:rsidRPr="00B02A04">
        <w:rPr>
          <w:rFonts w:ascii="Times New Roman" w:hAnsi="Times New Roman" w:cs="Times New Roman"/>
          <w:sz w:val="24"/>
          <w:szCs w:val="24"/>
        </w:rPr>
        <w:t>gni</w:t>
      </w:r>
      <w:proofErr w:type="spellEnd"/>
      <w:r w:rsidR="00603D4B" w:rsidRPr="00B02A04">
        <w:rPr>
          <w:rFonts w:ascii="Times New Roman" w:hAnsi="Times New Roman" w:cs="Times New Roman"/>
          <w:sz w:val="24"/>
          <w:szCs w:val="24"/>
        </w:rPr>
        <w:t xml:space="preserve"> Yoga, 469.</w:t>
      </w:r>
    </w:p>
    <w:p w:rsidR="00012885" w:rsidRPr="00B02A04" w:rsidRDefault="00012885" w:rsidP="00B02A04">
      <w:pPr>
        <w:pStyle w:val="Prrafodelista"/>
        <w:tabs>
          <w:tab w:val="left" w:pos="284"/>
        </w:tabs>
        <w:spacing w:after="0" w:line="240" w:lineRule="auto"/>
        <w:ind w:left="0"/>
        <w:rPr>
          <w:rFonts w:ascii="Times New Roman" w:hAnsi="Times New Roman" w:cs="Times New Roman"/>
          <w:sz w:val="24"/>
          <w:szCs w:val="24"/>
        </w:rPr>
      </w:pPr>
    </w:p>
    <w:p w:rsidR="00603D4B" w:rsidRPr="00B02A04" w:rsidRDefault="006151F8" w:rsidP="00B02A0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02A04">
        <w:rPr>
          <w:rFonts w:ascii="Times New Roman" w:hAnsi="Times New Roman" w:cs="Times New Roman"/>
          <w:sz w:val="24"/>
          <w:szCs w:val="24"/>
        </w:rPr>
        <w:t xml:space="preserve">El fanatismo es inadmisible. En él no existe devoción, ni amor, ni magnanimidad sino que es un retroceso al estado animal. El fanatismo engendra traición, hostilidad y crueldad. El fanático no puede llegar al Mundo Ardiente ya que la llave para abrir su puerta es el amor. El fanatismo es como una enfermedad a la que no se ha prestado atención, si no es inmediatamente atendida se vuelve incurable. Una conciencia así debe tener grandes sacudidas para poder entender la verdadera devoción. La repugnancia no nos llevará a adquirir la cualidad de este imán que es la devoción. Por lo tanto, a Mí me preocupa tanto que tú no debes perder ni una sola oportunidad para manifestar cordialidad. El mejor combustible debe ser conservado para el fuego del corazón. El almacenamiento de la afabilidad genera compasión sincera, la que está directamente opuesta a la crueldad del fanatismo. El fanatismo sólo sabe de egoísmo que presuntuosamente dice “todo o nada.” Y debido a que todo es imposible, entonces nada es lo que queda. Por lo tanto, toma nota aun de la señal más diminuta de fanatismo. Cúrala con la paciencia más grande como lo harías con una enfermedad contagiosa. Es precisamente el fanatismo el que ha golpeado duramente a las más hermosas Enseñanzas y ha corroído las semillas del amor. Uno debería preparar cuidadosamente todo aquello que facilite el acceso de </w:t>
      </w:r>
      <w:proofErr w:type="spellStart"/>
      <w:r w:rsidRPr="00B02A04">
        <w:rPr>
          <w:rFonts w:ascii="Times New Roman" w:hAnsi="Times New Roman" w:cs="Times New Roman"/>
          <w:sz w:val="24"/>
          <w:szCs w:val="24"/>
        </w:rPr>
        <w:t>Agni</w:t>
      </w:r>
      <w:proofErr w:type="spellEnd"/>
      <w:r w:rsidRPr="00B02A04">
        <w:rPr>
          <w:rFonts w:ascii="Times New Roman" w:hAnsi="Times New Roman" w:cs="Times New Roman"/>
          <w:sz w:val="24"/>
          <w:szCs w:val="24"/>
        </w:rPr>
        <w:t xml:space="preserve"> al corazón.</w:t>
      </w:r>
      <w:r w:rsidR="00264E01" w:rsidRPr="00B02A04">
        <w:rPr>
          <w:rFonts w:ascii="Times New Roman" w:hAnsi="Times New Roman" w:cs="Times New Roman"/>
          <w:sz w:val="24"/>
          <w:szCs w:val="24"/>
        </w:rPr>
        <w:t xml:space="preserve"> M</w:t>
      </w:r>
      <w:r w:rsidR="00603D4B" w:rsidRPr="00B02A04">
        <w:rPr>
          <w:rFonts w:ascii="Times New Roman" w:hAnsi="Times New Roman" w:cs="Times New Roman"/>
          <w:sz w:val="24"/>
          <w:szCs w:val="24"/>
        </w:rPr>
        <w:t>undo Ardiente I, 661.</w:t>
      </w:r>
    </w:p>
    <w:p w:rsidR="00012885" w:rsidRPr="00B02A04" w:rsidRDefault="00012885" w:rsidP="00B02A04">
      <w:pPr>
        <w:pStyle w:val="Prrafodelista"/>
        <w:tabs>
          <w:tab w:val="left" w:pos="284"/>
        </w:tabs>
        <w:spacing w:after="0" w:line="240" w:lineRule="auto"/>
        <w:ind w:left="0"/>
        <w:rPr>
          <w:rFonts w:ascii="Times New Roman" w:hAnsi="Times New Roman" w:cs="Times New Roman"/>
          <w:sz w:val="24"/>
          <w:szCs w:val="24"/>
        </w:rPr>
      </w:pPr>
    </w:p>
    <w:p w:rsidR="00603D4B" w:rsidRPr="00B02A04" w:rsidRDefault="008E7A92" w:rsidP="00B02A0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02A04">
        <w:rPr>
          <w:rFonts w:ascii="Times New Roman" w:hAnsi="Times New Roman" w:cs="Times New Roman"/>
          <w:sz w:val="24"/>
          <w:szCs w:val="24"/>
        </w:rPr>
        <w:t>El fanatismo pertenece a las manifestaciones más violentas de la crueldad. Ninguna otra manifestación en el Cosmos parecería ser tan destructiva como el fanatismo, ya que este sentimiento destruye al corazón, destruye todos los sentimientos exaltados. Verdaderamente, el mismo Satanás satura el mundo con fanatismo. En verdad, los crímenes de los destructores no se comparan con las terribles blasfemias de los fanáticos. Las acciones de los fanáticos contribuyen a la disolución de toda Enseñanza superior; y el Karma de estos impíos, ocultos bajo la máscara de la fe, afirma la destrucción más horrible. Las condiciones de la vida revelan el proceso a través del cual se crea el karma. Verdaderamente, estos fanáticos causan ríos de sangre. La construcción del Nuevo Mundo requiere de una regeneración de la conciencia. M</w:t>
      </w:r>
      <w:r w:rsidR="00603D4B" w:rsidRPr="00B02A04">
        <w:rPr>
          <w:rFonts w:ascii="Times New Roman" w:hAnsi="Times New Roman" w:cs="Times New Roman"/>
          <w:sz w:val="24"/>
          <w:szCs w:val="24"/>
        </w:rPr>
        <w:t>undo Ardiente III, 330.</w:t>
      </w:r>
    </w:p>
    <w:p w:rsidR="00012885" w:rsidRPr="00B02A04" w:rsidRDefault="00012885" w:rsidP="00B02A04">
      <w:pPr>
        <w:pStyle w:val="Prrafodelista"/>
        <w:tabs>
          <w:tab w:val="left" w:pos="284"/>
        </w:tabs>
        <w:spacing w:after="0" w:line="240" w:lineRule="auto"/>
        <w:ind w:left="0"/>
        <w:rPr>
          <w:rFonts w:ascii="Times New Roman" w:hAnsi="Times New Roman" w:cs="Times New Roman"/>
          <w:sz w:val="24"/>
          <w:szCs w:val="24"/>
        </w:rPr>
      </w:pPr>
    </w:p>
    <w:p w:rsidR="000F1597" w:rsidRPr="00B02A04" w:rsidRDefault="000F1597" w:rsidP="00B02A0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B02A04">
        <w:rPr>
          <w:rFonts w:ascii="Times New Roman" w:hAnsi="Times New Roman" w:cs="Times New Roman"/>
          <w:sz w:val="24"/>
          <w:szCs w:val="24"/>
        </w:rPr>
        <w:t>Urusvati</w:t>
      </w:r>
      <w:proofErr w:type="spellEnd"/>
      <w:r w:rsidRPr="00B02A04">
        <w:rPr>
          <w:rFonts w:ascii="Times New Roman" w:hAnsi="Times New Roman" w:cs="Times New Roman"/>
          <w:sz w:val="24"/>
          <w:szCs w:val="24"/>
        </w:rPr>
        <w:t xml:space="preserve"> sabe que el fanatismo es una condición psíquica muy peligrosa. El fanático se priva de ser flexible. Él no puede perfeccionarse ni tener éxito. El fanático es como si </w:t>
      </w:r>
      <w:r w:rsidR="00F74CBE" w:rsidRPr="00B02A04">
        <w:rPr>
          <w:rFonts w:ascii="Times New Roman" w:hAnsi="Times New Roman" w:cs="Times New Roman"/>
          <w:sz w:val="24"/>
          <w:szCs w:val="24"/>
        </w:rPr>
        <w:t>estuviera muerto</w:t>
      </w:r>
      <w:r w:rsidRPr="00B02A04">
        <w:rPr>
          <w:rFonts w:ascii="Times New Roman" w:hAnsi="Times New Roman" w:cs="Times New Roman"/>
          <w:sz w:val="24"/>
          <w:szCs w:val="24"/>
        </w:rPr>
        <w:t>. El fanatismo puede ser contagioso ya que las personas débiles le temen a cualquier avance; su obscura existencia descansa sobre la base del dogma.</w:t>
      </w:r>
    </w:p>
    <w:p w:rsidR="000F1597" w:rsidRPr="00B02A04" w:rsidRDefault="00F74CBE" w:rsidP="00B02A04">
      <w:pPr>
        <w:pStyle w:val="Prrafodelista"/>
        <w:tabs>
          <w:tab w:val="left" w:pos="284"/>
        </w:tabs>
        <w:spacing w:after="0" w:line="240" w:lineRule="auto"/>
        <w:ind w:left="0"/>
        <w:rPr>
          <w:rFonts w:ascii="Times New Roman" w:hAnsi="Times New Roman" w:cs="Times New Roman"/>
          <w:sz w:val="24"/>
          <w:szCs w:val="24"/>
        </w:rPr>
      </w:pPr>
      <w:r w:rsidRPr="00B02A04">
        <w:rPr>
          <w:rFonts w:ascii="Times New Roman" w:hAnsi="Times New Roman" w:cs="Times New Roman"/>
          <w:sz w:val="24"/>
          <w:szCs w:val="24"/>
        </w:rPr>
        <w:tab/>
      </w:r>
      <w:r w:rsidR="000F1597" w:rsidRPr="00B02A04">
        <w:rPr>
          <w:rFonts w:ascii="Times New Roman" w:hAnsi="Times New Roman" w:cs="Times New Roman"/>
          <w:sz w:val="24"/>
          <w:szCs w:val="24"/>
        </w:rPr>
        <w:t>Lamentablemente, el fanatismo tiende a formarse alrededor de cualquier enseñanza y no permite la profundización de sus fundamentos. Es mejor no enumerar las Grandes Enseñanzas que han sufrido debido al salvajismo del fanatismo. La historia ofrece muchos de esos obscuros ejemplos.</w:t>
      </w:r>
    </w:p>
    <w:p w:rsidR="000F1597" w:rsidRPr="00B02A04" w:rsidRDefault="00F74CBE" w:rsidP="00B02A04">
      <w:pPr>
        <w:pStyle w:val="Prrafodelista"/>
        <w:tabs>
          <w:tab w:val="left" w:pos="284"/>
        </w:tabs>
        <w:spacing w:after="0" w:line="240" w:lineRule="auto"/>
        <w:ind w:left="0"/>
        <w:rPr>
          <w:rFonts w:ascii="Times New Roman" w:hAnsi="Times New Roman" w:cs="Times New Roman"/>
          <w:sz w:val="24"/>
          <w:szCs w:val="24"/>
        </w:rPr>
      </w:pPr>
      <w:r w:rsidRPr="00B02A04">
        <w:rPr>
          <w:rFonts w:ascii="Times New Roman" w:hAnsi="Times New Roman" w:cs="Times New Roman"/>
          <w:sz w:val="24"/>
          <w:szCs w:val="24"/>
        </w:rPr>
        <w:tab/>
      </w:r>
      <w:r w:rsidR="000F1597" w:rsidRPr="00B02A04">
        <w:rPr>
          <w:rFonts w:ascii="Times New Roman" w:hAnsi="Times New Roman" w:cs="Times New Roman"/>
          <w:sz w:val="24"/>
          <w:szCs w:val="24"/>
        </w:rPr>
        <w:t>¿Cómo uno lucha contra el fanatismo? Hay que entender que cualquier disputa con los fanáticos sólo incrementará su intransigencia, porque ellos creen que son precisamente ellos los guardianes de la pureza de la enseñanza. El fanático responde con furia ante cualquier posición en contra. El fanático incrementa su intransigencia e insiste que la enseñanza a la que él se adhiere no puede cambiar. Él no reconoce que el aprendizaje es un proceso viviente. En la Eternidad no puede haber anquilosamiento; en el esfuerzo hacia la perfección, todo está en movimiento.</w:t>
      </w:r>
    </w:p>
    <w:p w:rsidR="000F1597" w:rsidRPr="00B02A04" w:rsidRDefault="007D5706" w:rsidP="00B02A04">
      <w:pPr>
        <w:pStyle w:val="Prrafodelista"/>
        <w:tabs>
          <w:tab w:val="left" w:pos="284"/>
        </w:tabs>
        <w:spacing w:after="0" w:line="240" w:lineRule="auto"/>
        <w:ind w:left="0"/>
        <w:rPr>
          <w:rFonts w:ascii="Times New Roman" w:hAnsi="Times New Roman" w:cs="Times New Roman"/>
          <w:sz w:val="24"/>
          <w:szCs w:val="24"/>
        </w:rPr>
      </w:pPr>
      <w:r w:rsidRPr="00B02A04">
        <w:rPr>
          <w:rFonts w:ascii="Times New Roman" w:hAnsi="Times New Roman" w:cs="Times New Roman"/>
          <w:sz w:val="24"/>
          <w:szCs w:val="24"/>
        </w:rPr>
        <w:tab/>
      </w:r>
      <w:r w:rsidR="000F1597" w:rsidRPr="00B02A04">
        <w:rPr>
          <w:rFonts w:ascii="Times New Roman" w:hAnsi="Times New Roman" w:cs="Times New Roman"/>
          <w:sz w:val="24"/>
          <w:szCs w:val="24"/>
        </w:rPr>
        <w:t>Recuerda que es imposible discutir con un cadáver. Deja que la podredumbre del cadáver sea la transformación hacia una nueva existencia. Entonces, no pelees con los fanáticos, pasa de largo ante lo pútrido y apresúrate hacia el conocimiento victorioso.</w:t>
      </w:r>
    </w:p>
    <w:p w:rsidR="000F1597" w:rsidRPr="00B02A04" w:rsidRDefault="000F1597" w:rsidP="00B02A04">
      <w:pPr>
        <w:pStyle w:val="Prrafodelista"/>
        <w:tabs>
          <w:tab w:val="left" w:pos="284"/>
        </w:tabs>
        <w:spacing w:after="0" w:line="240" w:lineRule="auto"/>
        <w:ind w:left="0"/>
        <w:rPr>
          <w:rFonts w:ascii="Times New Roman" w:hAnsi="Times New Roman" w:cs="Times New Roman"/>
          <w:sz w:val="24"/>
          <w:szCs w:val="24"/>
        </w:rPr>
      </w:pPr>
      <w:r w:rsidRPr="00B02A04">
        <w:rPr>
          <w:rFonts w:ascii="Times New Roman" w:hAnsi="Times New Roman" w:cs="Times New Roman"/>
          <w:sz w:val="24"/>
          <w:szCs w:val="24"/>
        </w:rPr>
        <w:t xml:space="preserve">El incremento del número de fanáticos se puede detener mediante una manifestación a escala cósmica. Carece de importancia que esa sacudida ocurra en el mundo terrenal o </w:t>
      </w:r>
      <w:proofErr w:type="spellStart"/>
      <w:r w:rsidRPr="00B02A04">
        <w:rPr>
          <w:rFonts w:ascii="Times New Roman" w:hAnsi="Times New Roman" w:cs="Times New Roman"/>
          <w:sz w:val="24"/>
          <w:szCs w:val="24"/>
        </w:rPr>
        <w:t>Supramundano</w:t>
      </w:r>
      <w:proofErr w:type="spellEnd"/>
      <w:r w:rsidRPr="00B02A04">
        <w:rPr>
          <w:rFonts w:ascii="Times New Roman" w:hAnsi="Times New Roman" w:cs="Times New Roman"/>
          <w:sz w:val="24"/>
          <w:szCs w:val="24"/>
        </w:rPr>
        <w:t xml:space="preserve">, pero en todo caso, el fanatismo es inadecuado para el Mundo </w:t>
      </w:r>
      <w:proofErr w:type="spellStart"/>
      <w:r w:rsidRPr="00B02A04">
        <w:rPr>
          <w:rFonts w:ascii="Times New Roman" w:hAnsi="Times New Roman" w:cs="Times New Roman"/>
          <w:sz w:val="24"/>
          <w:szCs w:val="24"/>
        </w:rPr>
        <w:t>Supramundano</w:t>
      </w:r>
      <w:proofErr w:type="spellEnd"/>
      <w:r w:rsidRPr="00B02A04">
        <w:rPr>
          <w:rFonts w:ascii="Times New Roman" w:hAnsi="Times New Roman" w:cs="Times New Roman"/>
          <w:sz w:val="24"/>
          <w:szCs w:val="24"/>
        </w:rPr>
        <w:t>.</w:t>
      </w:r>
    </w:p>
    <w:p w:rsidR="00603D4B" w:rsidRPr="00B02A04" w:rsidRDefault="007D5706" w:rsidP="00B02A04">
      <w:pPr>
        <w:pStyle w:val="Prrafodelista"/>
        <w:tabs>
          <w:tab w:val="left" w:pos="284"/>
        </w:tabs>
        <w:spacing w:after="0" w:line="240" w:lineRule="auto"/>
        <w:ind w:left="0"/>
        <w:rPr>
          <w:rFonts w:ascii="Times New Roman" w:hAnsi="Times New Roman" w:cs="Times New Roman"/>
          <w:sz w:val="24"/>
          <w:szCs w:val="24"/>
        </w:rPr>
      </w:pPr>
      <w:r w:rsidRPr="00B02A04">
        <w:rPr>
          <w:rFonts w:ascii="Times New Roman" w:hAnsi="Times New Roman" w:cs="Times New Roman"/>
          <w:sz w:val="24"/>
          <w:szCs w:val="24"/>
        </w:rPr>
        <w:tab/>
      </w:r>
      <w:r w:rsidR="000F1597" w:rsidRPr="00B02A04">
        <w:rPr>
          <w:rFonts w:ascii="Times New Roman" w:hAnsi="Times New Roman" w:cs="Times New Roman"/>
          <w:sz w:val="24"/>
          <w:szCs w:val="24"/>
        </w:rPr>
        <w:t xml:space="preserve">El Pensador decía, “Fanático, ¿cómo cruzarás el límite hacia lo </w:t>
      </w:r>
      <w:proofErr w:type="spellStart"/>
      <w:r w:rsidR="000F1597" w:rsidRPr="00B02A04">
        <w:rPr>
          <w:rFonts w:ascii="Times New Roman" w:hAnsi="Times New Roman" w:cs="Times New Roman"/>
          <w:sz w:val="24"/>
          <w:szCs w:val="24"/>
        </w:rPr>
        <w:t>Supramundano</w:t>
      </w:r>
      <w:proofErr w:type="spellEnd"/>
      <w:r w:rsidR="000F1597" w:rsidRPr="00B02A04">
        <w:rPr>
          <w:rFonts w:ascii="Times New Roman" w:hAnsi="Times New Roman" w:cs="Times New Roman"/>
          <w:sz w:val="24"/>
          <w:szCs w:val="24"/>
        </w:rPr>
        <w:t xml:space="preserve">?” </w:t>
      </w:r>
      <w:proofErr w:type="spellStart"/>
      <w:r w:rsidR="000F1597" w:rsidRPr="00B02A04">
        <w:rPr>
          <w:rFonts w:ascii="Times New Roman" w:hAnsi="Times New Roman" w:cs="Times New Roman"/>
          <w:sz w:val="24"/>
          <w:szCs w:val="24"/>
        </w:rPr>
        <w:t>S</w:t>
      </w:r>
      <w:r w:rsidR="00A74599" w:rsidRPr="00B02A04">
        <w:rPr>
          <w:rFonts w:ascii="Times New Roman" w:hAnsi="Times New Roman" w:cs="Times New Roman"/>
          <w:sz w:val="24"/>
          <w:szCs w:val="24"/>
        </w:rPr>
        <w:t>upramundano</w:t>
      </w:r>
      <w:proofErr w:type="spellEnd"/>
      <w:r w:rsidR="00A74599" w:rsidRPr="00B02A04">
        <w:rPr>
          <w:rFonts w:ascii="Times New Roman" w:hAnsi="Times New Roman" w:cs="Times New Roman"/>
          <w:sz w:val="24"/>
          <w:szCs w:val="24"/>
        </w:rPr>
        <w:t xml:space="preserve"> IV, 791.</w:t>
      </w:r>
    </w:p>
    <w:p w:rsidR="00012885" w:rsidRPr="00B02A04" w:rsidRDefault="00012885" w:rsidP="00B02A04">
      <w:pPr>
        <w:pStyle w:val="Prrafodelista"/>
        <w:tabs>
          <w:tab w:val="left" w:pos="284"/>
        </w:tabs>
        <w:spacing w:after="0" w:line="240" w:lineRule="auto"/>
        <w:ind w:left="0"/>
        <w:rPr>
          <w:rFonts w:ascii="Times New Roman" w:hAnsi="Times New Roman" w:cs="Times New Roman"/>
          <w:sz w:val="24"/>
          <w:szCs w:val="24"/>
        </w:rPr>
      </w:pPr>
    </w:p>
    <w:p w:rsidR="007D5706" w:rsidRPr="00B02A04" w:rsidRDefault="0004545C" w:rsidP="00B02A0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02A04">
        <w:rPr>
          <w:rFonts w:ascii="Times New Roman" w:hAnsi="Times New Roman" w:cs="Times New Roman"/>
          <w:sz w:val="24"/>
          <w:szCs w:val="24"/>
        </w:rPr>
        <w:t>Recuerda</w:t>
      </w:r>
      <w:r w:rsidR="007D5706" w:rsidRPr="00B02A04">
        <w:rPr>
          <w:rFonts w:ascii="Times New Roman" w:hAnsi="Times New Roman" w:cs="Times New Roman"/>
          <w:sz w:val="24"/>
          <w:szCs w:val="24"/>
        </w:rPr>
        <w:t xml:space="preserve"> el fanatismo militante de los m</w:t>
      </w:r>
      <w:r w:rsidRPr="00B02A04">
        <w:rPr>
          <w:rFonts w:ascii="Times New Roman" w:hAnsi="Times New Roman" w:cs="Times New Roman"/>
          <w:sz w:val="24"/>
          <w:szCs w:val="24"/>
        </w:rPr>
        <w:t>usulmanes. No olvidemos que en la India los budistas fueron pe</w:t>
      </w:r>
      <w:r w:rsidR="007D5706" w:rsidRPr="00B02A04">
        <w:rPr>
          <w:rFonts w:ascii="Times New Roman" w:hAnsi="Times New Roman" w:cs="Times New Roman"/>
          <w:sz w:val="24"/>
          <w:szCs w:val="24"/>
        </w:rPr>
        <w:t xml:space="preserve">rseguidos y destruidos por los </w:t>
      </w:r>
      <w:proofErr w:type="spellStart"/>
      <w:r w:rsidR="007D5706" w:rsidRPr="00B02A04">
        <w:rPr>
          <w:rFonts w:ascii="Times New Roman" w:hAnsi="Times New Roman" w:cs="Times New Roman"/>
          <w:sz w:val="24"/>
          <w:szCs w:val="24"/>
        </w:rPr>
        <w:t>b</w:t>
      </w:r>
      <w:r w:rsidRPr="00B02A04">
        <w:rPr>
          <w:rFonts w:ascii="Times New Roman" w:hAnsi="Times New Roman" w:cs="Times New Roman"/>
          <w:sz w:val="24"/>
          <w:szCs w:val="24"/>
        </w:rPr>
        <w:t>rahmines</w:t>
      </w:r>
      <w:proofErr w:type="spellEnd"/>
      <w:r w:rsidRPr="00B02A04">
        <w:rPr>
          <w:rFonts w:ascii="Times New Roman" w:hAnsi="Times New Roman" w:cs="Times New Roman"/>
          <w:sz w:val="24"/>
          <w:szCs w:val="24"/>
        </w:rPr>
        <w:t xml:space="preserve">. Aún hoy día, las peleas sangrientas entre musulmanes e hindúes no son tan raras. De la misma manera, en algunas provincias chinas los lamas budistas han sido (y todavía son) perseguidos cruelmente. </w:t>
      </w:r>
    </w:p>
    <w:p w:rsidR="00A74599" w:rsidRPr="00B02A04" w:rsidRDefault="007D5706" w:rsidP="00B02A04">
      <w:pPr>
        <w:pStyle w:val="Prrafodelista"/>
        <w:tabs>
          <w:tab w:val="left" w:pos="284"/>
        </w:tabs>
        <w:spacing w:after="0" w:line="240" w:lineRule="auto"/>
        <w:ind w:left="0"/>
        <w:rPr>
          <w:rFonts w:ascii="Times New Roman" w:hAnsi="Times New Roman" w:cs="Times New Roman"/>
          <w:sz w:val="24"/>
          <w:szCs w:val="24"/>
        </w:rPr>
      </w:pPr>
      <w:r w:rsidRPr="00B02A04">
        <w:rPr>
          <w:rFonts w:ascii="Times New Roman" w:hAnsi="Times New Roman" w:cs="Times New Roman"/>
          <w:sz w:val="24"/>
          <w:szCs w:val="24"/>
        </w:rPr>
        <w:tab/>
      </w:r>
      <w:r w:rsidR="0004545C" w:rsidRPr="00B02A04">
        <w:rPr>
          <w:rFonts w:ascii="Times New Roman" w:hAnsi="Times New Roman" w:cs="Times New Roman"/>
          <w:sz w:val="24"/>
          <w:szCs w:val="24"/>
        </w:rPr>
        <w:t xml:space="preserve">Y tienes que admitir que la Inquisición </w:t>
      </w:r>
      <w:r w:rsidRPr="00B02A04">
        <w:rPr>
          <w:rFonts w:ascii="Times New Roman" w:hAnsi="Times New Roman" w:cs="Times New Roman"/>
          <w:sz w:val="24"/>
          <w:szCs w:val="24"/>
        </w:rPr>
        <w:t xml:space="preserve">es la mancha más horrenda en </w:t>
      </w:r>
      <w:r w:rsidR="00544B92" w:rsidRPr="00B02A04">
        <w:rPr>
          <w:rFonts w:ascii="Times New Roman" w:hAnsi="Times New Roman" w:cs="Times New Roman"/>
          <w:sz w:val="24"/>
          <w:szCs w:val="24"/>
        </w:rPr>
        <w:t>los anales del cristianismo. La I</w:t>
      </w:r>
      <w:r w:rsidRPr="00B02A04">
        <w:rPr>
          <w:rFonts w:ascii="Times New Roman" w:hAnsi="Times New Roman" w:cs="Times New Roman"/>
          <w:sz w:val="24"/>
          <w:szCs w:val="24"/>
        </w:rPr>
        <w:t xml:space="preserve">nquisición </w:t>
      </w:r>
      <w:r w:rsidR="0004545C" w:rsidRPr="00B02A04">
        <w:rPr>
          <w:rFonts w:ascii="Times New Roman" w:hAnsi="Times New Roman" w:cs="Times New Roman"/>
          <w:sz w:val="24"/>
          <w:szCs w:val="24"/>
        </w:rPr>
        <w:t>fue establecida ciertamente, no para la persecución de las brujas y los hechiceros (la mayoría médium y herejes) sino para la aniquilación de toda la gente que pensaba diferente, y de todos los enemigos personales de los representantes de la iglesia, la que había decidido obtener poder absoluto. Primero, entre los enemigos de la iglesia estaban los más iluminados trabajadores por el Bien Común y los verdaderos seguidores del Evangelio de Cristo. Y la manera más fácil de destruir al enemigo era acusarlos de estar en alianza con el demonio. Los llamados "Guardianes de la pureza de los Principios Cristianos" intentaron de inculcar esta psicología diabólica en la conciencia de las masas por todos los medios posibles. ¡Oh maravilla! que en aquellos días las visiones de monjas y monjes tenían influencia satánica y estaban llenas de imágenes diabólicas y toda clase de horribles tentaciones. C</w:t>
      </w:r>
      <w:r w:rsidR="00A74599" w:rsidRPr="00B02A04">
        <w:rPr>
          <w:rFonts w:ascii="Times New Roman" w:hAnsi="Times New Roman" w:cs="Times New Roman"/>
          <w:sz w:val="24"/>
          <w:szCs w:val="24"/>
        </w:rPr>
        <w:t xml:space="preserve">artas de Helena </w:t>
      </w:r>
      <w:proofErr w:type="spellStart"/>
      <w:r w:rsidR="00A74599" w:rsidRPr="00B02A04">
        <w:rPr>
          <w:rFonts w:ascii="Times New Roman" w:hAnsi="Times New Roman" w:cs="Times New Roman"/>
          <w:sz w:val="24"/>
          <w:szCs w:val="24"/>
        </w:rPr>
        <w:t>Roerich</w:t>
      </w:r>
      <w:proofErr w:type="spellEnd"/>
      <w:r w:rsidR="00A74599" w:rsidRPr="00B02A04">
        <w:rPr>
          <w:rFonts w:ascii="Times New Roman" w:hAnsi="Times New Roman" w:cs="Times New Roman"/>
          <w:sz w:val="24"/>
          <w:szCs w:val="24"/>
        </w:rPr>
        <w:t xml:space="preserve"> I, 12 Septiembre, 1934.</w:t>
      </w:r>
    </w:p>
    <w:p w:rsidR="00012885" w:rsidRPr="00B02A04" w:rsidRDefault="00012885" w:rsidP="00B02A04">
      <w:pPr>
        <w:pStyle w:val="Prrafodelista"/>
        <w:tabs>
          <w:tab w:val="left" w:pos="284"/>
        </w:tabs>
        <w:spacing w:after="0" w:line="240" w:lineRule="auto"/>
        <w:ind w:left="0"/>
        <w:rPr>
          <w:rFonts w:ascii="Times New Roman" w:hAnsi="Times New Roman" w:cs="Times New Roman"/>
          <w:sz w:val="24"/>
          <w:szCs w:val="24"/>
        </w:rPr>
      </w:pPr>
    </w:p>
    <w:p w:rsidR="00A74599" w:rsidRPr="00B02A04" w:rsidRDefault="00C63679" w:rsidP="00B02A0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02A04">
        <w:rPr>
          <w:rFonts w:ascii="Times New Roman" w:hAnsi="Times New Roman" w:cs="Times New Roman"/>
          <w:sz w:val="24"/>
          <w:szCs w:val="24"/>
        </w:rPr>
        <w:t>“El canon, ‘Por Tu Dios’ es el más elevado,. . . “Esto significa que este canon es más elevado (sabio) que la afirmación “Por mi Dios.” En la primera declaración existe tolerancia y comprensión mientras que en el segundo está oculto el embrión de la exclusión y el fanatismo. C</w:t>
      </w:r>
      <w:r w:rsidR="00A74599" w:rsidRPr="00B02A04">
        <w:rPr>
          <w:rFonts w:ascii="Times New Roman" w:hAnsi="Times New Roman" w:cs="Times New Roman"/>
          <w:sz w:val="24"/>
          <w:szCs w:val="24"/>
        </w:rPr>
        <w:t xml:space="preserve">artas de Helena </w:t>
      </w:r>
      <w:proofErr w:type="spellStart"/>
      <w:r w:rsidR="00A74599" w:rsidRPr="00B02A04">
        <w:rPr>
          <w:rFonts w:ascii="Times New Roman" w:hAnsi="Times New Roman" w:cs="Times New Roman"/>
          <w:sz w:val="24"/>
          <w:szCs w:val="24"/>
        </w:rPr>
        <w:t>Roerich</w:t>
      </w:r>
      <w:proofErr w:type="spellEnd"/>
      <w:r w:rsidR="00A74599" w:rsidRPr="00B02A04">
        <w:rPr>
          <w:rFonts w:ascii="Times New Roman" w:hAnsi="Times New Roman" w:cs="Times New Roman"/>
          <w:sz w:val="24"/>
          <w:szCs w:val="24"/>
        </w:rPr>
        <w:t xml:space="preserve"> II,  Carta 29, 1937.5.</w:t>
      </w:r>
    </w:p>
    <w:p w:rsidR="00012885" w:rsidRPr="00B02A04" w:rsidRDefault="00012885" w:rsidP="00B02A04">
      <w:pPr>
        <w:pStyle w:val="Prrafodelista"/>
        <w:tabs>
          <w:tab w:val="left" w:pos="284"/>
        </w:tabs>
        <w:spacing w:after="0" w:line="240" w:lineRule="auto"/>
        <w:ind w:left="0"/>
        <w:rPr>
          <w:rFonts w:ascii="Times New Roman" w:hAnsi="Times New Roman" w:cs="Times New Roman"/>
          <w:sz w:val="24"/>
          <w:szCs w:val="24"/>
        </w:rPr>
      </w:pPr>
    </w:p>
    <w:p w:rsidR="00A74599" w:rsidRPr="00B02A04" w:rsidRDefault="00355A05" w:rsidP="00B02A0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02A04">
        <w:rPr>
          <w:rFonts w:ascii="Times New Roman" w:hAnsi="Times New Roman" w:cs="Times New Roman"/>
          <w:sz w:val="24"/>
          <w:szCs w:val="24"/>
        </w:rPr>
        <w:t>Expliquemos como entender la tolerancia. Cuando Nosotros hablamos de una tolerancia elevada lo que queremos decir es que la Jerarquía puede mostrar indulgencia debido a que el corazón de la Jerarquía es todo-abarcador; siente todo y conoce todos los impulsos e intenciones, además que pesa todo lo bueno y lo malo. En Su indulgencia, el Espíritu Elevado desciende a la esfera de la conciencia del discípulo y por Su indulgencia y tolerancia levanta al discípulo. Mas el colaborador no deberá aceptar así las indicaciones acerca de la tolerancia. Porque el discípulo que es intolerante respecto de aquello que lo rodea, la cualidad que necesita no es la indulgencia. Cuando el desarrollo de la tolerancia, esta maravillosa cualidad, le sea señalada, eso significa que primero que todo, él debe excluir la censura. La indicación acerca de la tolerancia no significa tener siempre que imponerse sobre su compañero de trabajo; tampoco significa que el espíritu está a un nivel tal que puede condenar a aquellos que lo rodean. La indicación acerca de la tolerancia, primero que todo, debe despertar en el discípulo la comprensión del hecho, que el espíritu debe ser liberado de egoísmo ya que el egoísmo lleva en sí las monstruosidades más terribles. De ahí, sólo el espíritu de un discípulo libre de egoísmo puede manifestar indulgencia. En el sendero del Mundo Ardiente uno debe entender el verdadero significado de la tolerancia. M</w:t>
      </w:r>
      <w:r w:rsidR="00A21E82" w:rsidRPr="00B02A04">
        <w:rPr>
          <w:rFonts w:ascii="Times New Roman" w:hAnsi="Times New Roman" w:cs="Times New Roman"/>
          <w:sz w:val="24"/>
          <w:szCs w:val="24"/>
        </w:rPr>
        <w:t>undo Ardiente III, 54.</w:t>
      </w:r>
    </w:p>
    <w:p w:rsidR="00012885" w:rsidRPr="00B02A04" w:rsidRDefault="00012885" w:rsidP="00B02A04">
      <w:pPr>
        <w:pStyle w:val="Prrafodelista"/>
        <w:tabs>
          <w:tab w:val="left" w:pos="284"/>
        </w:tabs>
        <w:spacing w:after="0" w:line="240" w:lineRule="auto"/>
        <w:ind w:left="0"/>
        <w:rPr>
          <w:rFonts w:ascii="Times New Roman" w:hAnsi="Times New Roman" w:cs="Times New Roman"/>
          <w:sz w:val="24"/>
          <w:szCs w:val="24"/>
        </w:rPr>
      </w:pPr>
    </w:p>
    <w:p w:rsidR="00A21E82" w:rsidRPr="00B02A04" w:rsidRDefault="00B75465" w:rsidP="00B02A0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B02A04">
        <w:rPr>
          <w:rFonts w:ascii="Times New Roman" w:hAnsi="Times New Roman" w:cs="Times New Roman"/>
          <w:sz w:val="24"/>
          <w:szCs w:val="24"/>
        </w:rPr>
        <w:t>Urusvati</w:t>
      </w:r>
      <w:proofErr w:type="spellEnd"/>
      <w:r w:rsidRPr="00B02A04">
        <w:rPr>
          <w:rFonts w:ascii="Times New Roman" w:hAnsi="Times New Roman" w:cs="Times New Roman"/>
          <w:sz w:val="24"/>
          <w:szCs w:val="24"/>
        </w:rPr>
        <w:t xml:space="preserve"> sabe que la tolerancia es totalmente malentendida. Con frecuencia es vista como condescendencia y otras veces como excesiva indulgencia. Ya que ambas son consideradas erróneas, es claro que la sola idea de la tolerancia no es percibida de manera apropiada. Nosotros la vemos como una de las cualidades básicas de la humanidad. En las relaciones humanas la tolerancia debe ser recíproca. Toda la vida terrenal debería basarse en tolerancia y compasión. Algunas veces las gente manifiesta estas actitudes benevolentes conscientemente, pero con más frecuencia su tolerancia y compasión son simplemente el resultado de una bondad inherente y ellos mismos no reconocen el valor de estos actos de amabilidad…  </w:t>
      </w:r>
      <w:proofErr w:type="spellStart"/>
      <w:r w:rsidRPr="00B02A04">
        <w:rPr>
          <w:rFonts w:ascii="Times New Roman" w:hAnsi="Times New Roman" w:cs="Times New Roman"/>
          <w:sz w:val="24"/>
          <w:szCs w:val="24"/>
        </w:rPr>
        <w:t>S</w:t>
      </w:r>
      <w:r w:rsidR="00A21E82" w:rsidRPr="00B02A04">
        <w:rPr>
          <w:rFonts w:ascii="Times New Roman" w:hAnsi="Times New Roman" w:cs="Times New Roman"/>
          <w:sz w:val="24"/>
          <w:szCs w:val="24"/>
        </w:rPr>
        <w:t>upramundano</w:t>
      </w:r>
      <w:proofErr w:type="spellEnd"/>
      <w:r w:rsidR="00A21E82" w:rsidRPr="00B02A04">
        <w:rPr>
          <w:rFonts w:ascii="Times New Roman" w:hAnsi="Times New Roman" w:cs="Times New Roman"/>
          <w:sz w:val="24"/>
          <w:szCs w:val="24"/>
        </w:rPr>
        <w:t xml:space="preserve"> III, 553.</w:t>
      </w:r>
    </w:p>
    <w:p w:rsidR="00012885" w:rsidRPr="00B02A04" w:rsidRDefault="00012885" w:rsidP="00B02A04">
      <w:pPr>
        <w:pStyle w:val="Prrafodelista"/>
        <w:tabs>
          <w:tab w:val="left" w:pos="284"/>
        </w:tabs>
        <w:spacing w:after="0" w:line="240" w:lineRule="auto"/>
        <w:ind w:left="0"/>
        <w:rPr>
          <w:rFonts w:ascii="Times New Roman" w:hAnsi="Times New Roman" w:cs="Times New Roman"/>
          <w:sz w:val="24"/>
          <w:szCs w:val="24"/>
        </w:rPr>
      </w:pPr>
    </w:p>
    <w:p w:rsidR="00060FAC" w:rsidRPr="00B02A04" w:rsidRDefault="00060FAC" w:rsidP="00B02A0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B02A04">
        <w:rPr>
          <w:rFonts w:ascii="Times New Roman" w:hAnsi="Times New Roman" w:cs="Times New Roman"/>
          <w:sz w:val="24"/>
          <w:szCs w:val="24"/>
        </w:rPr>
        <w:t>Urusvati</w:t>
      </w:r>
      <w:proofErr w:type="spellEnd"/>
      <w:r w:rsidRPr="00B02A04">
        <w:rPr>
          <w:rFonts w:ascii="Times New Roman" w:hAnsi="Times New Roman" w:cs="Times New Roman"/>
          <w:sz w:val="24"/>
          <w:szCs w:val="24"/>
        </w:rPr>
        <w:t xml:space="preserve"> sabe que las luchas religiosas son las más crueles de todas. Uno no debería interferir en las disputas religiosas. La gente no se debería devorar entre sí en nombre de su Misericordioso Dios y debería ponerse a trabajar para crear únicamente el bien.</w:t>
      </w:r>
    </w:p>
    <w:p w:rsidR="00060FAC" w:rsidRPr="00B02A04" w:rsidRDefault="00E939F4" w:rsidP="00B02A04">
      <w:pPr>
        <w:pStyle w:val="Prrafodelista"/>
        <w:tabs>
          <w:tab w:val="left" w:pos="284"/>
        </w:tabs>
        <w:spacing w:after="0" w:line="240" w:lineRule="auto"/>
        <w:ind w:left="0"/>
        <w:rPr>
          <w:rFonts w:ascii="Times New Roman" w:hAnsi="Times New Roman" w:cs="Times New Roman"/>
          <w:sz w:val="24"/>
          <w:szCs w:val="24"/>
        </w:rPr>
      </w:pPr>
      <w:r w:rsidRPr="00B02A04">
        <w:rPr>
          <w:rFonts w:ascii="Times New Roman" w:hAnsi="Times New Roman" w:cs="Times New Roman"/>
          <w:sz w:val="24"/>
          <w:szCs w:val="24"/>
        </w:rPr>
        <w:tab/>
      </w:r>
      <w:r w:rsidR="00060FAC" w:rsidRPr="00B02A04">
        <w:rPr>
          <w:rFonts w:ascii="Times New Roman" w:hAnsi="Times New Roman" w:cs="Times New Roman"/>
          <w:sz w:val="24"/>
          <w:szCs w:val="24"/>
        </w:rPr>
        <w:t>La Enseñanza es buena sólo cuando está en nobles manos. Esto se puede decir de todas las instituciones humanas. Desde hace mucho tiempo se pudo observar que la calidad de vida depende de la integridad de los líderes. Se necesita de gran tolerancia para así no entrometerse en las creencias de otros.</w:t>
      </w:r>
    </w:p>
    <w:p w:rsidR="00060FAC" w:rsidRPr="00B02A04" w:rsidRDefault="00D300B8" w:rsidP="00B02A04">
      <w:pPr>
        <w:pStyle w:val="Prrafodelista"/>
        <w:tabs>
          <w:tab w:val="left" w:pos="284"/>
        </w:tabs>
        <w:spacing w:after="0" w:line="240" w:lineRule="auto"/>
        <w:ind w:left="0"/>
        <w:rPr>
          <w:rFonts w:ascii="Times New Roman" w:hAnsi="Times New Roman" w:cs="Times New Roman"/>
          <w:sz w:val="24"/>
          <w:szCs w:val="24"/>
        </w:rPr>
      </w:pPr>
      <w:r w:rsidRPr="00B02A04">
        <w:rPr>
          <w:rFonts w:ascii="Times New Roman" w:hAnsi="Times New Roman" w:cs="Times New Roman"/>
          <w:sz w:val="24"/>
          <w:szCs w:val="24"/>
        </w:rPr>
        <w:tab/>
      </w:r>
      <w:r w:rsidR="00060FAC" w:rsidRPr="00B02A04">
        <w:rPr>
          <w:rFonts w:ascii="Times New Roman" w:hAnsi="Times New Roman" w:cs="Times New Roman"/>
          <w:sz w:val="24"/>
          <w:szCs w:val="24"/>
        </w:rPr>
        <w:t>Con mucho cuidado uno puede introducir en la educación el conocimiento de todos los credos, pero esto debe ser enseñado sabiamente. Nosotros hemos hablado del daño que causa la coerción. Recuerda, la coerción es el veneno de la conciencia. Todos deben ser libres para expresar sus propias creencias, pero esto es difícil de hacerlo sin sucumbir a la tentación de convertir a otros. Que cada una exponga simplemente su creencia como un medio de auto-expresión, sin crear la impresión de tener el deseo de influenciar a otros. Únicamente una conciencia refinada señalará la hermosa línea que conduce al servicio escogido libremente. La gente le teme a la palabra servicio, debido a que esta implica obligación. Pero uno debería aceptar con valor todo aquello que está conectado con el deber en beneficio del Bien Común.</w:t>
      </w:r>
    </w:p>
    <w:p w:rsidR="00A21E82" w:rsidRPr="00B02A04" w:rsidRDefault="00060FAC" w:rsidP="00B02A04">
      <w:pPr>
        <w:pStyle w:val="Prrafodelista"/>
        <w:tabs>
          <w:tab w:val="left" w:pos="284"/>
        </w:tabs>
        <w:spacing w:after="0" w:line="240" w:lineRule="auto"/>
        <w:ind w:left="0"/>
        <w:rPr>
          <w:rFonts w:ascii="Times New Roman" w:hAnsi="Times New Roman" w:cs="Times New Roman"/>
          <w:sz w:val="24"/>
          <w:szCs w:val="24"/>
        </w:rPr>
      </w:pPr>
      <w:r w:rsidRPr="00B02A04">
        <w:rPr>
          <w:rFonts w:ascii="Times New Roman" w:hAnsi="Times New Roman" w:cs="Times New Roman"/>
          <w:sz w:val="24"/>
          <w:szCs w:val="24"/>
        </w:rPr>
        <w:lastRenderedPageBreak/>
        <w:t xml:space="preserve">El Pensador comentaba, “¿Escuchas lo bulliciosa que es la gente en la plaza pública? Una vez más ellos destronan los dioses viejos para poder poblar sus Olimpos con dioses nuevos.” </w:t>
      </w:r>
      <w:proofErr w:type="spellStart"/>
      <w:r w:rsidRPr="00B02A04">
        <w:rPr>
          <w:rFonts w:ascii="Times New Roman" w:hAnsi="Times New Roman" w:cs="Times New Roman"/>
          <w:sz w:val="24"/>
          <w:szCs w:val="24"/>
        </w:rPr>
        <w:t>S</w:t>
      </w:r>
      <w:r w:rsidR="00A21E82" w:rsidRPr="00B02A04">
        <w:rPr>
          <w:rFonts w:ascii="Times New Roman" w:hAnsi="Times New Roman" w:cs="Times New Roman"/>
          <w:sz w:val="24"/>
          <w:szCs w:val="24"/>
        </w:rPr>
        <w:t>upramundano</w:t>
      </w:r>
      <w:proofErr w:type="spellEnd"/>
      <w:r w:rsidR="00A21E82" w:rsidRPr="00B02A04">
        <w:rPr>
          <w:rFonts w:ascii="Times New Roman" w:hAnsi="Times New Roman" w:cs="Times New Roman"/>
          <w:sz w:val="24"/>
          <w:szCs w:val="24"/>
        </w:rPr>
        <w:t xml:space="preserve"> III, 564.</w:t>
      </w:r>
    </w:p>
    <w:p w:rsidR="00012885" w:rsidRPr="00B02A04" w:rsidRDefault="00012885" w:rsidP="00B02A04">
      <w:pPr>
        <w:pStyle w:val="Prrafodelista"/>
        <w:tabs>
          <w:tab w:val="left" w:pos="284"/>
        </w:tabs>
        <w:spacing w:after="0" w:line="240" w:lineRule="auto"/>
        <w:ind w:left="0"/>
        <w:rPr>
          <w:rFonts w:ascii="Times New Roman" w:hAnsi="Times New Roman" w:cs="Times New Roman"/>
          <w:sz w:val="24"/>
          <w:szCs w:val="24"/>
        </w:rPr>
      </w:pPr>
    </w:p>
    <w:p w:rsidR="00DA4248" w:rsidRPr="00B02A04" w:rsidRDefault="00D62DFD" w:rsidP="00B02A0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02A04">
        <w:rPr>
          <w:rFonts w:ascii="Times New Roman" w:hAnsi="Times New Roman" w:cs="Times New Roman"/>
          <w:sz w:val="24"/>
          <w:szCs w:val="24"/>
        </w:rPr>
        <w:t xml:space="preserve"> </w:t>
      </w:r>
      <w:proofErr w:type="spellStart"/>
      <w:r w:rsidR="00DA4248" w:rsidRPr="00B02A04">
        <w:rPr>
          <w:rFonts w:ascii="Times New Roman" w:hAnsi="Times New Roman" w:cs="Times New Roman"/>
          <w:sz w:val="24"/>
          <w:szCs w:val="24"/>
        </w:rPr>
        <w:t>Urusvati</w:t>
      </w:r>
      <w:proofErr w:type="spellEnd"/>
      <w:r w:rsidR="00DA4248" w:rsidRPr="00B02A04">
        <w:rPr>
          <w:rFonts w:ascii="Times New Roman" w:hAnsi="Times New Roman" w:cs="Times New Roman"/>
          <w:sz w:val="24"/>
          <w:szCs w:val="24"/>
        </w:rPr>
        <w:t xml:space="preserve"> sabe que la paciencia es el padre de la tolerancia. La intolerancia es el engendro de la ignorancia. Nada obstruye el logro como lo hace la intolerancia. Uno debe armonizarse con una actitud de tolerancia desde los primeros años. Y la compasión es comparable a ello. Lo mejor es la tolerancia. No hay que dejar a un lado a aquellos que les gusta polemizar si sus palabras contienen aunque sea una partícula de verdad. Esta partícula podría servir como un puente para unir. </w:t>
      </w:r>
      <w:r w:rsidR="00D300B8" w:rsidRPr="00B02A04">
        <w:rPr>
          <w:rFonts w:ascii="Times New Roman" w:hAnsi="Times New Roman" w:cs="Times New Roman"/>
          <w:sz w:val="24"/>
          <w:szCs w:val="24"/>
        </w:rPr>
        <w:t>Más</w:t>
      </w:r>
      <w:r w:rsidR="00DA4248" w:rsidRPr="00B02A04">
        <w:rPr>
          <w:rFonts w:ascii="Times New Roman" w:hAnsi="Times New Roman" w:cs="Times New Roman"/>
          <w:sz w:val="24"/>
          <w:szCs w:val="24"/>
        </w:rPr>
        <w:t xml:space="preserve"> la paciencia es necesaria para descubrir dichas partículas de verdad.</w:t>
      </w:r>
    </w:p>
    <w:p w:rsidR="00DA4248" w:rsidRPr="00B02A04" w:rsidRDefault="00D300B8" w:rsidP="00B02A04">
      <w:pPr>
        <w:pStyle w:val="Prrafodelista"/>
        <w:tabs>
          <w:tab w:val="left" w:pos="284"/>
        </w:tabs>
        <w:spacing w:after="0" w:line="240" w:lineRule="auto"/>
        <w:ind w:left="0"/>
        <w:rPr>
          <w:rFonts w:ascii="Times New Roman" w:hAnsi="Times New Roman" w:cs="Times New Roman"/>
          <w:sz w:val="24"/>
          <w:szCs w:val="24"/>
        </w:rPr>
      </w:pPr>
      <w:r w:rsidRPr="00B02A04">
        <w:rPr>
          <w:rFonts w:ascii="Times New Roman" w:hAnsi="Times New Roman" w:cs="Times New Roman"/>
          <w:sz w:val="24"/>
          <w:szCs w:val="24"/>
        </w:rPr>
        <w:tab/>
      </w:r>
      <w:r w:rsidR="00DA4248" w:rsidRPr="00B02A04">
        <w:rPr>
          <w:rFonts w:ascii="Times New Roman" w:hAnsi="Times New Roman" w:cs="Times New Roman"/>
          <w:sz w:val="24"/>
          <w:szCs w:val="24"/>
        </w:rPr>
        <w:t>Cuando se está en el Mundo Sutil uno puede observar que es precisamente la tolerancia la que conduce al logro de las vibraciones elevadas. La conciencia indicará dónde se encuentran los de mente parecida. Puede que ellos sean diferentes en su apariencia y maneras de expresión, pero sus vibraciones serán similares. Sólo la verdadera tolerancia hará posible acercarse a ellos.</w:t>
      </w:r>
    </w:p>
    <w:p w:rsidR="00DA4248" w:rsidRPr="00B02A04" w:rsidRDefault="00D300B8" w:rsidP="00B02A04">
      <w:pPr>
        <w:pStyle w:val="Prrafodelista"/>
        <w:tabs>
          <w:tab w:val="left" w:pos="284"/>
        </w:tabs>
        <w:spacing w:after="0" w:line="240" w:lineRule="auto"/>
        <w:ind w:left="0"/>
        <w:rPr>
          <w:rFonts w:ascii="Times New Roman" w:hAnsi="Times New Roman" w:cs="Times New Roman"/>
          <w:sz w:val="24"/>
          <w:szCs w:val="24"/>
        </w:rPr>
      </w:pPr>
      <w:r w:rsidRPr="00B02A04">
        <w:rPr>
          <w:rFonts w:ascii="Times New Roman" w:hAnsi="Times New Roman" w:cs="Times New Roman"/>
          <w:sz w:val="24"/>
          <w:szCs w:val="24"/>
        </w:rPr>
        <w:tab/>
      </w:r>
      <w:r w:rsidR="00DA4248" w:rsidRPr="00B02A04">
        <w:rPr>
          <w:rFonts w:ascii="Times New Roman" w:hAnsi="Times New Roman" w:cs="Times New Roman"/>
          <w:sz w:val="24"/>
          <w:szCs w:val="24"/>
        </w:rPr>
        <w:t xml:space="preserve">Dejemos que la Enseñanza del Mundo </w:t>
      </w:r>
      <w:proofErr w:type="spellStart"/>
      <w:r w:rsidR="00DA4248" w:rsidRPr="00B02A04">
        <w:rPr>
          <w:rFonts w:ascii="Times New Roman" w:hAnsi="Times New Roman" w:cs="Times New Roman"/>
          <w:sz w:val="24"/>
          <w:szCs w:val="24"/>
        </w:rPr>
        <w:t>Supramundano</w:t>
      </w:r>
      <w:proofErr w:type="spellEnd"/>
      <w:r w:rsidR="00DA4248" w:rsidRPr="00B02A04">
        <w:rPr>
          <w:rFonts w:ascii="Times New Roman" w:hAnsi="Times New Roman" w:cs="Times New Roman"/>
          <w:sz w:val="24"/>
          <w:szCs w:val="24"/>
        </w:rPr>
        <w:t xml:space="preserve"> señale todas las cualidades que se necesitan para el logro. Cuando se piensa en la existencia </w:t>
      </w:r>
      <w:proofErr w:type="spellStart"/>
      <w:r w:rsidR="00DA4248" w:rsidRPr="00B02A04">
        <w:rPr>
          <w:rFonts w:ascii="Times New Roman" w:hAnsi="Times New Roman" w:cs="Times New Roman"/>
          <w:sz w:val="24"/>
          <w:szCs w:val="24"/>
        </w:rPr>
        <w:t>Supramundana</w:t>
      </w:r>
      <w:proofErr w:type="spellEnd"/>
      <w:r w:rsidR="00DA4248" w:rsidRPr="00B02A04">
        <w:rPr>
          <w:rFonts w:ascii="Times New Roman" w:hAnsi="Times New Roman" w:cs="Times New Roman"/>
          <w:sz w:val="24"/>
          <w:szCs w:val="24"/>
        </w:rPr>
        <w:t xml:space="preserve"> es necesario una común base moral, además de la comprensión de un beneficio mutuo.</w:t>
      </w:r>
    </w:p>
    <w:p w:rsidR="00A21E82" w:rsidRPr="00B02A04" w:rsidRDefault="00D300B8" w:rsidP="00B02A04">
      <w:pPr>
        <w:pStyle w:val="Prrafodelista"/>
        <w:tabs>
          <w:tab w:val="left" w:pos="284"/>
        </w:tabs>
        <w:spacing w:after="0" w:line="240" w:lineRule="auto"/>
        <w:ind w:left="0"/>
        <w:rPr>
          <w:rFonts w:ascii="Times New Roman" w:hAnsi="Times New Roman" w:cs="Times New Roman"/>
          <w:sz w:val="24"/>
          <w:szCs w:val="24"/>
        </w:rPr>
      </w:pPr>
      <w:r w:rsidRPr="00B02A04">
        <w:rPr>
          <w:rFonts w:ascii="Times New Roman" w:hAnsi="Times New Roman" w:cs="Times New Roman"/>
          <w:sz w:val="24"/>
          <w:szCs w:val="24"/>
        </w:rPr>
        <w:tab/>
      </w:r>
      <w:r w:rsidR="00DA4248" w:rsidRPr="00B02A04">
        <w:rPr>
          <w:rFonts w:ascii="Times New Roman" w:hAnsi="Times New Roman" w:cs="Times New Roman"/>
          <w:sz w:val="24"/>
          <w:szCs w:val="24"/>
        </w:rPr>
        <w:t xml:space="preserve">El Pensador instruía a Sus discípulos, antes que todo, a demostrar una hermosa tolerancia. </w:t>
      </w:r>
      <w:proofErr w:type="spellStart"/>
      <w:r w:rsidR="00DA4248" w:rsidRPr="00B02A04">
        <w:rPr>
          <w:rFonts w:ascii="Times New Roman" w:hAnsi="Times New Roman" w:cs="Times New Roman"/>
          <w:sz w:val="24"/>
          <w:szCs w:val="24"/>
        </w:rPr>
        <w:t>S</w:t>
      </w:r>
      <w:r w:rsidR="00A21E82" w:rsidRPr="00B02A04">
        <w:rPr>
          <w:rFonts w:ascii="Times New Roman" w:hAnsi="Times New Roman" w:cs="Times New Roman"/>
          <w:sz w:val="24"/>
          <w:szCs w:val="24"/>
        </w:rPr>
        <w:t>upramundano</w:t>
      </w:r>
      <w:proofErr w:type="spellEnd"/>
      <w:r w:rsidR="00A21E82" w:rsidRPr="00B02A04">
        <w:rPr>
          <w:rFonts w:ascii="Times New Roman" w:hAnsi="Times New Roman" w:cs="Times New Roman"/>
          <w:sz w:val="24"/>
          <w:szCs w:val="24"/>
        </w:rPr>
        <w:t xml:space="preserve"> IV, 752.</w:t>
      </w:r>
    </w:p>
    <w:sectPr w:rsidR="00A21E82" w:rsidRPr="00B02A04" w:rsidSect="00B02A0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16DCA"/>
    <w:rsid w:val="00002340"/>
    <w:rsid w:val="00007B24"/>
    <w:rsid w:val="00012885"/>
    <w:rsid w:val="0004545C"/>
    <w:rsid w:val="00060FAC"/>
    <w:rsid w:val="0008098B"/>
    <w:rsid w:val="00080D26"/>
    <w:rsid w:val="000E09C4"/>
    <w:rsid w:val="000F1597"/>
    <w:rsid w:val="001177B0"/>
    <w:rsid w:val="00117AEF"/>
    <w:rsid w:val="0012469D"/>
    <w:rsid w:val="00126C7C"/>
    <w:rsid w:val="00147CBD"/>
    <w:rsid w:val="00171EC8"/>
    <w:rsid w:val="0017476E"/>
    <w:rsid w:val="0017596F"/>
    <w:rsid w:val="001D5BA6"/>
    <w:rsid w:val="001E6B9A"/>
    <w:rsid w:val="0020573E"/>
    <w:rsid w:val="002150A3"/>
    <w:rsid w:val="00232AC9"/>
    <w:rsid w:val="002516CF"/>
    <w:rsid w:val="002611F5"/>
    <w:rsid w:val="00264E01"/>
    <w:rsid w:val="002B60BA"/>
    <w:rsid w:val="00315EBF"/>
    <w:rsid w:val="00325B75"/>
    <w:rsid w:val="003314B1"/>
    <w:rsid w:val="00354B7A"/>
    <w:rsid w:val="00355A05"/>
    <w:rsid w:val="00360C0E"/>
    <w:rsid w:val="00361B20"/>
    <w:rsid w:val="00372154"/>
    <w:rsid w:val="003779C1"/>
    <w:rsid w:val="00384D5F"/>
    <w:rsid w:val="003A5E7D"/>
    <w:rsid w:val="003B17A1"/>
    <w:rsid w:val="003E59A8"/>
    <w:rsid w:val="00415F44"/>
    <w:rsid w:val="00420CE6"/>
    <w:rsid w:val="00440895"/>
    <w:rsid w:val="0045470F"/>
    <w:rsid w:val="00456F1C"/>
    <w:rsid w:val="004B5F27"/>
    <w:rsid w:val="004D1E7A"/>
    <w:rsid w:val="00504713"/>
    <w:rsid w:val="00523E30"/>
    <w:rsid w:val="0053162D"/>
    <w:rsid w:val="00531A44"/>
    <w:rsid w:val="00544B92"/>
    <w:rsid w:val="00555910"/>
    <w:rsid w:val="0057028D"/>
    <w:rsid w:val="00581F6E"/>
    <w:rsid w:val="00583993"/>
    <w:rsid w:val="00596FB9"/>
    <w:rsid w:val="005A3F7D"/>
    <w:rsid w:val="005B4E6F"/>
    <w:rsid w:val="005C49F3"/>
    <w:rsid w:val="005C69FA"/>
    <w:rsid w:val="005E5EE1"/>
    <w:rsid w:val="00603D4B"/>
    <w:rsid w:val="006151F8"/>
    <w:rsid w:val="00644877"/>
    <w:rsid w:val="00662729"/>
    <w:rsid w:val="00662919"/>
    <w:rsid w:val="00674918"/>
    <w:rsid w:val="006B0641"/>
    <w:rsid w:val="006F0987"/>
    <w:rsid w:val="006F5BFC"/>
    <w:rsid w:val="007203D5"/>
    <w:rsid w:val="007334B9"/>
    <w:rsid w:val="00735051"/>
    <w:rsid w:val="00762261"/>
    <w:rsid w:val="00765FDE"/>
    <w:rsid w:val="00770DD0"/>
    <w:rsid w:val="00773C9B"/>
    <w:rsid w:val="00776CFA"/>
    <w:rsid w:val="00795657"/>
    <w:rsid w:val="007A1A69"/>
    <w:rsid w:val="007B7FDD"/>
    <w:rsid w:val="007D5706"/>
    <w:rsid w:val="007E0021"/>
    <w:rsid w:val="007F6A27"/>
    <w:rsid w:val="00813D92"/>
    <w:rsid w:val="00815CC3"/>
    <w:rsid w:val="0084768E"/>
    <w:rsid w:val="008D4B72"/>
    <w:rsid w:val="008E7A92"/>
    <w:rsid w:val="008F4DFF"/>
    <w:rsid w:val="00903696"/>
    <w:rsid w:val="00913C4F"/>
    <w:rsid w:val="00915B62"/>
    <w:rsid w:val="009520BE"/>
    <w:rsid w:val="00952801"/>
    <w:rsid w:val="0095307F"/>
    <w:rsid w:val="00963196"/>
    <w:rsid w:val="009859E3"/>
    <w:rsid w:val="0099098F"/>
    <w:rsid w:val="009C175B"/>
    <w:rsid w:val="009C2B18"/>
    <w:rsid w:val="009F25F8"/>
    <w:rsid w:val="00A000D7"/>
    <w:rsid w:val="00A0065A"/>
    <w:rsid w:val="00A178E4"/>
    <w:rsid w:val="00A21E82"/>
    <w:rsid w:val="00A25783"/>
    <w:rsid w:val="00A33490"/>
    <w:rsid w:val="00A45043"/>
    <w:rsid w:val="00A64E0B"/>
    <w:rsid w:val="00A74599"/>
    <w:rsid w:val="00A8712D"/>
    <w:rsid w:val="00A92CA9"/>
    <w:rsid w:val="00AF4AE6"/>
    <w:rsid w:val="00B02A04"/>
    <w:rsid w:val="00B35697"/>
    <w:rsid w:val="00B45502"/>
    <w:rsid w:val="00B475F7"/>
    <w:rsid w:val="00B75465"/>
    <w:rsid w:val="00BB706F"/>
    <w:rsid w:val="00BE4D52"/>
    <w:rsid w:val="00C01380"/>
    <w:rsid w:val="00C172F9"/>
    <w:rsid w:val="00C22205"/>
    <w:rsid w:val="00C23B08"/>
    <w:rsid w:val="00C370C7"/>
    <w:rsid w:val="00C402DA"/>
    <w:rsid w:val="00C428C1"/>
    <w:rsid w:val="00C46294"/>
    <w:rsid w:val="00C47354"/>
    <w:rsid w:val="00C63679"/>
    <w:rsid w:val="00C65654"/>
    <w:rsid w:val="00C8360B"/>
    <w:rsid w:val="00CA5856"/>
    <w:rsid w:val="00CF231B"/>
    <w:rsid w:val="00D16F61"/>
    <w:rsid w:val="00D300B8"/>
    <w:rsid w:val="00D35879"/>
    <w:rsid w:val="00D41EF0"/>
    <w:rsid w:val="00D62DFD"/>
    <w:rsid w:val="00D74EE4"/>
    <w:rsid w:val="00D93296"/>
    <w:rsid w:val="00DA4248"/>
    <w:rsid w:val="00DB78C4"/>
    <w:rsid w:val="00DC148E"/>
    <w:rsid w:val="00DC170D"/>
    <w:rsid w:val="00DE5D8C"/>
    <w:rsid w:val="00DF4CEC"/>
    <w:rsid w:val="00DF625F"/>
    <w:rsid w:val="00E14CF5"/>
    <w:rsid w:val="00E34195"/>
    <w:rsid w:val="00E37212"/>
    <w:rsid w:val="00E936C7"/>
    <w:rsid w:val="00E939F4"/>
    <w:rsid w:val="00EB1937"/>
    <w:rsid w:val="00EE29A8"/>
    <w:rsid w:val="00F16DCA"/>
    <w:rsid w:val="00F24C2D"/>
    <w:rsid w:val="00F53D17"/>
    <w:rsid w:val="00F74CBE"/>
    <w:rsid w:val="00FD3DB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11EFC-27DC-4DFD-A2FE-CD0698CA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1851</Words>
  <Characters>10186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user</cp:lastModifiedBy>
  <cp:revision>2</cp:revision>
  <dcterms:created xsi:type="dcterms:W3CDTF">2019-11-17T17:22:00Z</dcterms:created>
  <dcterms:modified xsi:type="dcterms:W3CDTF">2019-11-17T17:22:00Z</dcterms:modified>
</cp:coreProperties>
</file>